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3EC16" w14:textId="77777777" w:rsidR="00B12B68" w:rsidRPr="009F0FE4" w:rsidRDefault="00B12B68" w:rsidP="00B12B68">
      <w:pPr>
        <w:jc w:val="center"/>
        <w:rPr>
          <w:rFonts w:cstheme="minorHAnsi"/>
          <w:b/>
          <w:sz w:val="56"/>
          <w:szCs w:val="72"/>
        </w:rPr>
      </w:pPr>
      <w:r>
        <w:rPr>
          <w:noProof/>
        </w:rPr>
        <w:drawing>
          <wp:inline distT="0" distB="0" distL="0" distR="0" wp14:anchorId="42DF18EA" wp14:editId="03CBA613">
            <wp:extent cx="211455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4E6DB" w14:textId="77777777" w:rsidR="00B12B68" w:rsidRPr="009F0FE4" w:rsidRDefault="00B12B68" w:rsidP="00B12B68">
      <w:pPr>
        <w:jc w:val="center"/>
        <w:rPr>
          <w:rFonts w:cstheme="minorHAnsi"/>
          <w:b/>
          <w:sz w:val="56"/>
          <w:szCs w:val="72"/>
        </w:rPr>
      </w:pPr>
      <w:r w:rsidRPr="009F0FE4">
        <w:rPr>
          <w:rFonts w:cstheme="minorHAnsi"/>
          <w:b/>
          <w:sz w:val="56"/>
          <w:szCs w:val="72"/>
        </w:rPr>
        <w:t>Quality Policy</w:t>
      </w:r>
    </w:p>
    <w:p w14:paraId="37B91163" w14:textId="77777777" w:rsidR="00B12B68" w:rsidRPr="009F0FE4" w:rsidRDefault="00B12B68" w:rsidP="00B12B68">
      <w:pPr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</w:rPr>
      </w:pPr>
      <w:r w:rsidRPr="009F0FE4">
        <w:rPr>
          <w:rFonts w:cstheme="minorHAnsi"/>
        </w:rPr>
        <w:t xml:space="preserve">At </w:t>
      </w:r>
      <w:r>
        <w:rPr>
          <w:rFonts w:cstheme="minorHAnsi"/>
          <w:b/>
          <w:bCs/>
        </w:rPr>
        <w:t>Montage Commercial Interiors,</w:t>
      </w:r>
      <w:r w:rsidRPr="009F0FE4">
        <w:rPr>
          <w:rFonts w:cstheme="minorHAnsi"/>
        </w:rPr>
        <w:t xml:space="preserve"> Quality is an integral part of our Corporate Business Principles. Our company strives to achieve sustainable growth through consistently satisfying the diverse needs and expectations of our clients.  </w:t>
      </w:r>
      <w:r>
        <w:rPr>
          <w:rFonts w:cstheme="minorHAnsi"/>
          <w:b/>
          <w:bCs/>
        </w:rPr>
        <w:t xml:space="preserve">Montage Commercial Interiors </w:t>
      </w:r>
      <w:r w:rsidRPr="009F0FE4">
        <w:rPr>
          <w:rFonts w:cstheme="minorHAnsi"/>
        </w:rPr>
        <w:t xml:space="preserve">is committed to the effective implementation of the Quality Management System (QMS) in compliance with ISO 9001 Standard. </w:t>
      </w:r>
    </w:p>
    <w:p w14:paraId="51DCD4C9" w14:textId="77777777" w:rsidR="00B12B68" w:rsidRPr="009F0FE4" w:rsidRDefault="00B12B68" w:rsidP="00B12B68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9F0FE4">
        <w:rPr>
          <w:rFonts w:cstheme="minorHAnsi"/>
        </w:rPr>
        <w:t xml:space="preserve">      To achieve this objective, we will:</w:t>
      </w:r>
    </w:p>
    <w:p w14:paraId="1FDC0A59" w14:textId="77777777" w:rsidR="00B12B68" w:rsidRPr="009F0FE4" w:rsidRDefault="00B12B68" w:rsidP="00B12B68">
      <w:pPr>
        <w:numPr>
          <w:ilvl w:val="0"/>
          <w:numId w:val="1"/>
        </w:numPr>
        <w:tabs>
          <w:tab w:val="left" w:pos="900"/>
        </w:tabs>
        <w:spacing w:line="240" w:lineRule="auto"/>
        <w:ind w:hanging="90"/>
        <w:jc w:val="both"/>
        <w:rPr>
          <w:rFonts w:cstheme="minorHAnsi"/>
        </w:rPr>
      </w:pPr>
      <w:r w:rsidRPr="009F0FE4">
        <w:rPr>
          <w:rFonts w:cstheme="minorHAnsi"/>
        </w:rPr>
        <w:t>Provide services that meet or exceed the standards prescribed in relevant agreements, contracts, codes and statutory obligations.</w:t>
      </w:r>
    </w:p>
    <w:p w14:paraId="5785BE50" w14:textId="77777777" w:rsidR="00B12B68" w:rsidRPr="009F0FE4" w:rsidRDefault="00B12B68" w:rsidP="00B12B68">
      <w:pPr>
        <w:numPr>
          <w:ilvl w:val="0"/>
          <w:numId w:val="1"/>
        </w:numPr>
        <w:tabs>
          <w:tab w:val="left" w:pos="900"/>
        </w:tabs>
        <w:spacing w:line="240" w:lineRule="auto"/>
        <w:ind w:hanging="90"/>
        <w:jc w:val="both"/>
        <w:rPr>
          <w:rFonts w:cstheme="minorHAnsi"/>
        </w:rPr>
      </w:pPr>
      <w:r w:rsidRPr="009F0FE4">
        <w:rPr>
          <w:rFonts w:cstheme="minorHAnsi"/>
        </w:rPr>
        <w:t>Deliver added value to our clients by identifying, monitoring and responding to their needs, expectations and levels of satisfaction.</w:t>
      </w:r>
    </w:p>
    <w:p w14:paraId="40E2F5EE" w14:textId="77777777" w:rsidR="00B12B68" w:rsidRPr="009F0FE4" w:rsidRDefault="00B12B68" w:rsidP="00B12B68">
      <w:pPr>
        <w:numPr>
          <w:ilvl w:val="0"/>
          <w:numId w:val="1"/>
        </w:numPr>
        <w:tabs>
          <w:tab w:val="left" w:pos="900"/>
        </w:tabs>
        <w:spacing w:line="240" w:lineRule="auto"/>
        <w:ind w:hanging="90"/>
        <w:jc w:val="both"/>
        <w:rPr>
          <w:rFonts w:cstheme="minorHAnsi"/>
        </w:rPr>
      </w:pPr>
      <w:r w:rsidRPr="009F0FE4">
        <w:rPr>
          <w:rFonts w:cstheme="minorHAnsi"/>
        </w:rPr>
        <w:t>Set measurable targets and seek to continually improve the delivery of our services.</w:t>
      </w:r>
    </w:p>
    <w:p w14:paraId="5E017065" w14:textId="77777777" w:rsidR="00B12B68" w:rsidRPr="009F0FE4" w:rsidRDefault="00B12B68" w:rsidP="00B12B68">
      <w:pPr>
        <w:numPr>
          <w:ilvl w:val="0"/>
          <w:numId w:val="1"/>
        </w:numPr>
        <w:tabs>
          <w:tab w:val="left" w:pos="900"/>
        </w:tabs>
        <w:spacing w:line="240" w:lineRule="auto"/>
        <w:ind w:hanging="90"/>
        <w:jc w:val="both"/>
        <w:rPr>
          <w:rFonts w:cstheme="minorHAnsi"/>
        </w:rPr>
      </w:pPr>
      <w:r w:rsidRPr="009F0FE4">
        <w:rPr>
          <w:rFonts w:cstheme="minorHAnsi"/>
        </w:rPr>
        <w:t>Continually review and improve the effectiveness of the Management System.</w:t>
      </w:r>
    </w:p>
    <w:p w14:paraId="7841B0B9" w14:textId="77777777" w:rsidR="00B12B68" w:rsidRPr="009F0FE4" w:rsidRDefault="00B12B68" w:rsidP="00B12B68">
      <w:pPr>
        <w:numPr>
          <w:ilvl w:val="0"/>
          <w:numId w:val="1"/>
        </w:numPr>
        <w:tabs>
          <w:tab w:val="left" w:pos="900"/>
        </w:tabs>
        <w:spacing w:line="240" w:lineRule="auto"/>
        <w:ind w:hanging="90"/>
        <w:jc w:val="both"/>
        <w:rPr>
          <w:rFonts w:cstheme="minorHAnsi"/>
        </w:rPr>
      </w:pPr>
      <w:r w:rsidRPr="009F0FE4">
        <w:rPr>
          <w:rFonts w:cstheme="minorHAnsi"/>
        </w:rPr>
        <w:t>In providing quality services, we will embrace new ideas, technology and innovation. We will strive for continuous improvement, setting new benchmarks to maintain our strong reputation within the industry.</w:t>
      </w:r>
    </w:p>
    <w:p w14:paraId="0B25A7D7" w14:textId="77777777" w:rsidR="00B12B68" w:rsidRPr="009F0FE4" w:rsidRDefault="00B12B68" w:rsidP="00B12B68">
      <w:pPr>
        <w:numPr>
          <w:ilvl w:val="0"/>
          <w:numId w:val="1"/>
        </w:numPr>
        <w:tabs>
          <w:tab w:val="left" w:pos="900"/>
        </w:tabs>
        <w:spacing w:line="240" w:lineRule="auto"/>
        <w:ind w:hanging="90"/>
        <w:jc w:val="both"/>
        <w:rPr>
          <w:rFonts w:cstheme="minorHAnsi"/>
        </w:rPr>
      </w:pPr>
      <w:r w:rsidRPr="009F0FE4">
        <w:rPr>
          <w:rFonts w:cstheme="minorHAnsi"/>
        </w:rPr>
        <w:t>Deliver our projects on time, on budget, and meet or exceed client expectations.</w:t>
      </w:r>
    </w:p>
    <w:p w14:paraId="3EA495AF" w14:textId="77777777" w:rsidR="00B12B68" w:rsidRPr="009F0FE4" w:rsidRDefault="00B12B68" w:rsidP="00B12B68">
      <w:pPr>
        <w:numPr>
          <w:ilvl w:val="0"/>
          <w:numId w:val="1"/>
        </w:numPr>
        <w:tabs>
          <w:tab w:val="left" w:pos="900"/>
        </w:tabs>
        <w:spacing w:line="240" w:lineRule="auto"/>
        <w:ind w:hanging="90"/>
        <w:jc w:val="both"/>
        <w:rPr>
          <w:rFonts w:cstheme="minorHAnsi"/>
        </w:rPr>
      </w:pPr>
      <w:r w:rsidRPr="009F0FE4">
        <w:rPr>
          <w:rFonts w:cstheme="minorHAnsi"/>
        </w:rPr>
        <w:t>Ensure our suppliers, contractors and visitors operate in accordance with this policy.</w:t>
      </w:r>
    </w:p>
    <w:p w14:paraId="4B0F255A" w14:textId="3723608B" w:rsidR="00B12B68" w:rsidRDefault="00B12B68" w:rsidP="00B12B68">
      <w:pPr>
        <w:pStyle w:val="BodyText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633B8C4F" w14:textId="7E82AE67" w:rsidR="00B12B68" w:rsidRDefault="00B12B68" w:rsidP="00B12B68">
      <w:pPr>
        <w:pStyle w:val="BodyText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7669A159" w14:textId="4D5FBDF4" w:rsidR="00B12B68" w:rsidRDefault="00B12B68" w:rsidP="00B12B68">
      <w:pPr>
        <w:pStyle w:val="BodyText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6D0725C2" w14:textId="464087CD" w:rsidR="00B12B68" w:rsidRDefault="00B12B68" w:rsidP="00B12B68">
      <w:pPr>
        <w:pStyle w:val="BodyText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34A694EC" w14:textId="77777777" w:rsidR="00B12B68" w:rsidRPr="009F0FE4" w:rsidRDefault="00B12B68" w:rsidP="00B12B68">
      <w:pPr>
        <w:pStyle w:val="BodyText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74B90BD7" w14:textId="77777777" w:rsidR="00BF5EA9" w:rsidRDefault="002E588F"/>
    <w:sectPr w:rsidR="00BF5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82891"/>
    <w:multiLevelType w:val="hybridMultilevel"/>
    <w:tmpl w:val="1C74DF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68"/>
    <w:rsid w:val="002E588F"/>
    <w:rsid w:val="00961EA4"/>
    <w:rsid w:val="00B12B68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04D0"/>
  <w15:chartTrackingRefBased/>
  <w15:docId w15:val="{74A4DB6D-AFE6-4945-846C-5F992D6D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B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B12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12B68"/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Orders</dc:creator>
  <cp:keywords/>
  <dc:description/>
  <cp:lastModifiedBy>Orders</cp:lastModifiedBy>
  <cp:revision>2</cp:revision>
  <dcterms:created xsi:type="dcterms:W3CDTF">2020-06-11T04:49:00Z</dcterms:created>
  <dcterms:modified xsi:type="dcterms:W3CDTF">2020-07-17T05:28:00Z</dcterms:modified>
</cp:coreProperties>
</file>